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ECC" w:rsidRDefault="004F54F4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Лето – самая долгожданная пора в жизни любого школьника, ведь это самые длинные в году каникулы. А каникулы – это время восстановления здоровья, восполнения сил, израсходованных в течение учебного года, развития творческих </w:t>
      </w:r>
      <w:r>
        <w:rPr>
          <w:rFonts w:ascii="Times New Roman" w:hAnsi="Times New Roman" w:cs="Times New Roman"/>
          <w:sz w:val="28"/>
          <w:szCs w:val="28"/>
        </w:rPr>
        <w:t>способностей, открытий нового и интересного.  Летнее время препровождение это кардинальное изменение процесса формирования личности. В современном мире – веке информации в погоне за интерактивностью, виртуальностью люди забыли о простой человеческой жизни,</w:t>
      </w:r>
      <w:r>
        <w:rPr>
          <w:rFonts w:ascii="Times New Roman" w:hAnsi="Times New Roman" w:cs="Times New Roman"/>
          <w:sz w:val="28"/>
          <w:szCs w:val="28"/>
        </w:rPr>
        <w:t xml:space="preserve"> о разнообразии видов деятельности в настоящей реальности, дети оказались «одинокими».  Хочется показать школьникам, что их окружают люди, с которыми можно вместе интересно и весело проводить время, работать и отдыхать. Именно такие задачи и ставит перед с</w:t>
      </w:r>
      <w:r>
        <w:rPr>
          <w:rFonts w:ascii="Times New Roman" w:hAnsi="Times New Roman" w:cs="Times New Roman"/>
          <w:sz w:val="28"/>
          <w:szCs w:val="28"/>
        </w:rPr>
        <w:t>обой ЛТО.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Каникулярное время позволяет осуществить наши планы. Именно в каникулы школьник может скинуть с себя тяжёлую ношу напряжённости, восстановить, а возможно и дополнить, израсходованные силы умственного и физического труда. Лагерь труда и отдыха поз</w:t>
      </w:r>
      <w:r>
        <w:rPr>
          <w:rFonts w:ascii="Times New Roman" w:hAnsi="Times New Roman" w:cs="Times New Roman"/>
          <w:sz w:val="28"/>
          <w:szCs w:val="28"/>
        </w:rPr>
        <w:t>воляет реализовать намеченные проекты, дела. Кроме этого в каникулярный период реализация программа поможет укрепить здоровье обучающихся, развить физические силы, индивидуальные творческие способности. Формы активного отдыха позволяют в неформальной обста</w:t>
      </w:r>
      <w:r>
        <w:rPr>
          <w:rFonts w:ascii="Times New Roman" w:hAnsi="Times New Roman" w:cs="Times New Roman"/>
          <w:sz w:val="28"/>
          <w:szCs w:val="28"/>
        </w:rPr>
        <w:t>новке развивать у подростка самостоятельность, формировать активность, личностные качества. Воспитательная ценность системы летнего трудового лагеря состоит в том, что создаются условия одновременно для работы и отдыха учащихся, удовлетворение потребностей</w:t>
      </w:r>
      <w:r>
        <w:rPr>
          <w:rFonts w:ascii="Times New Roman" w:hAnsi="Times New Roman" w:cs="Times New Roman"/>
          <w:sz w:val="28"/>
          <w:szCs w:val="28"/>
        </w:rPr>
        <w:t xml:space="preserve"> в новизне впечатлений, творческой и трудовой самореализации, проф. ориентации, общении и самодеятельности в разных формах, познание, искусство, культуру.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Такая форма активного отдыха содействует развитию и сплочению, как временного детского коллектива, та</w:t>
      </w:r>
      <w:r>
        <w:rPr>
          <w:rFonts w:ascii="Times New Roman" w:hAnsi="Times New Roman" w:cs="Times New Roman"/>
          <w:sz w:val="28"/>
          <w:szCs w:val="28"/>
        </w:rPr>
        <w:t>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 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Создаются большие возможности для организации неформального общения. Неформа</w:t>
      </w:r>
      <w:r>
        <w:rPr>
          <w:rFonts w:ascii="Times New Roman" w:hAnsi="Times New Roman" w:cs="Times New Roman"/>
          <w:sz w:val="28"/>
          <w:szCs w:val="28"/>
        </w:rPr>
        <w:t>льность же  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Большая роль отводится организации занятости детей в летний период времени,</w:t>
      </w:r>
      <w:r>
        <w:rPr>
          <w:rFonts w:ascii="Times New Roman" w:hAnsi="Times New Roman" w:cs="Times New Roman"/>
          <w:sz w:val="28"/>
          <w:szCs w:val="28"/>
        </w:rPr>
        <w:t xml:space="preserve"> остающихся в городе как  мощная форма против безнадзорности, асоциального поведения подростков.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972ECC" w:rsidRDefault="004F54F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недостаточной занятостью детей и подростков </w:t>
      </w:r>
      <w:r>
        <w:rPr>
          <w:rFonts w:ascii="Times New Roman" w:hAnsi="Times New Roman" w:cs="Times New Roman"/>
          <w:sz w:val="28"/>
          <w:szCs w:val="28"/>
        </w:rPr>
        <w:t>различными видами деятельности в летний период деятельности;</w:t>
      </w:r>
    </w:p>
    <w:p w:rsidR="00972ECC" w:rsidRDefault="004F54F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проблемой тродоустройства подростков;</w:t>
      </w:r>
    </w:p>
    <w:p w:rsidR="00972ECC" w:rsidRDefault="004F54F4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проблемой профилактики асоциального поведения подростков.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главная идея создания летнего трудового лагеря – помочь учащимся использовать период</w:t>
      </w:r>
      <w:r>
        <w:rPr>
          <w:rFonts w:ascii="Times New Roman" w:hAnsi="Times New Roman" w:cs="Times New Roman"/>
          <w:sz w:val="28"/>
          <w:szCs w:val="28"/>
        </w:rPr>
        <w:t xml:space="preserve"> летнего отдыха для укрепления здоровья, развития физических сил, обогащения знаниями и новыми впечатлениями. Предоставить возможность каждому подростку проявить свои творческие организаторские способности, приобщить учащихся к трудовой деятельности, расши</w:t>
      </w:r>
      <w:r>
        <w:rPr>
          <w:rFonts w:ascii="Times New Roman" w:hAnsi="Times New Roman" w:cs="Times New Roman"/>
          <w:sz w:val="28"/>
          <w:szCs w:val="28"/>
        </w:rPr>
        <w:t>рить круг общения детей через совместное обсуждение тех или иных вопросов со своими педагогами, сверстниками.</w:t>
      </w:r>
      <w:r>
        <w:rPr>
          <w:rFonts w:ascii="Times New Roman" w:hAnsi="Times New Roman" w:cs="Times New Roman"/>
          <w:sz w:val="28"/>
          <w:szCs w:val="28"/>
        </w:rPr>
        <w:br/>
        <w:t xml:space="preserve">Основной состав лагеря – это учащиеся школы.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 xml:space="preserve"> Деятельность воспитанников во время лагерной смены осуществляется в разновозрастном отряде </w:t>
      </w:r>
      <w:r>
        <w:rPr>
          <w:rFonts w:ascii="Times New Roman" w:hAnsi="Times New Roman" w:cs="Times New Roman"/>
          <w:b/>
          <w:sz w:val="28"/>
          <w:szCs w:val="28"/>
          <w:lang w:val="zh-CN"/>
        </w:rPr>
        <w:t xml:space="preserve"> 2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  <w:lang w:val="zh-CN"/>
        </w:rPr>
        <w:t xml:space="preserve"> чело</w:t>
      </w:r>
      <w:r>
        <w:rPr>
          <w:rFonts w:ascii="Times New Roman" w:hAnsi="Times New Roman" w:cs="Times New Roman"/>
          <w:b/>
          <w:sz w:val="28"/>
          <w:szCs w:val="28"/>
          <w:lang w:val="zh-CN"/>
        </w:rPr>
        <w:t>век.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Программа разработана с учетом следующих законодательных нормативно-правовых документов: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– Конвенцией ООН о правах ребенка;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– Конституцией РФ;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– Законом РФ «Об образовании</w:t>
      </w:r>
      <w:r>
        <w:rPr>
          <w:rFonts w:ascii="Times New Roman" w:hAnsi="Times New Roman" w:cs="Times New Roman"/>
          <w:sz w:val="28"/>
          <w:szCs w:val="28"/>
        </w:rPr>
        <w:t xml:space="preserve"> в РФ</w:t>
      </w:r>
      <w:r>
        <w:rPr>
          <w:rFonts w:ascii="Times New Roman" w:hAnsi="Times New Roman" w:cs="Times New Roman"/>
          <w:sz w:val="28"/>
          <w:szCs w:val="28"/>
          <w:lang w:val="zh-CN"/>
        </w:rPr>
        <w:t>»;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– Федеральным законом «Об основных гарантиях прав ребенка в Российской Ф</w:t>
      </w:r>
      <w:r>
        <w:rPr>
          <w:rFonts w:ascii="Times New Roman" w:hAnsi="Times New Roman" w:cs="Times New Roman"/>
          <w:sz w:val="28"/>
          <w:szCs w:val="28"/>
          <w:lang w:val="zh-CN"/>
        </w:rPr>
        <w:t>едерации» от 24.07.98 г. № 124-Ф3;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– Трудовым  кодексом  Российской  Федерации  от  30.12.2001 г. № 197-Ф3;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– Федеральным законом «О внесении изменений и дополнений в закон РФ «О защите прав потребителей и кодекс РСФСР «Об административных нарушениях» от 0</w:t>
      </w:r>
      <w:r>
        <w:rPr>
          <w:rFonts w:ascii="Times New Roman" w:hAnsi="Times New Roman" w:cs="Times New Roman"/>
          <w:sz w:val="28"/>
          <w:szCs w:val="28"/>
          <w:lang w:val="zh-CN"/>
        </w:rPr>
        <w:t>9.01.96 г. № 2-ФЗ;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– Об учреждении порядка проведения смен профильных лагерей, с дневным пребыванием, лагерей труда и отдыха. Приказ Минобразования РФ от 13.07.2001 г. № 2688.</w:t>
      </w:r>
    </w:p>
    <w:p w:rsidR="00972ECC" w:rsidRDefault="004F54F4">
      <w:pPr>
        <w:rPr>
          <w:rFonts w:ascii="Times New Roman" w:hAnsi="Times New Roman" w:cs="Times New Roman"/>
          <w:b/>
          <w:bCs/>
          <w:i/>
          <w:sz w:val="28"/>
          <w:szCs w:val="28"/>
          <w:lang w:val="zh-CN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  <w:lang w:val="zh-CN"/>
        </w:rPr>
        <w:t>Модель организации лагеря.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zh-CN"/>
        </w:rPr>
        <w:t xml:space="preserve">Разнообразные формы работы позволяют гармонично развивать личность ребенка. Важно, чтобы это были дела, в которых детей и взрослых объединяли бы общие цели, а межличностные отношения строились на принципах творчества и сотрудничества.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>
        <w:rPr>
          <w:rFonts w:ascii="Times New Roman" w:hAnsi="Times New Roman" w:cs="Times New Roman"/>
          <w:sz w:val="28"/>
          <w:szCs w:val="28"/>
          <w:lang w:val="zh-CN"/>
        </w:rPr>
        <w:t>В программу работ</w:t>
      </w:r>
      <w:r>
        <w:rPr>
          <w:rFonts w:ascii="Times New Roman" w:hAnsi="Times New Roman" w:cs="Times New Roman"/>
          <w:sz w:val="28"/>
          <w:szCs w:val="28"/>
          <w:lang w:val="zh-CN"/>
        </w:rPr>
        <w:t xml:space="preserve">ы с детьми входят следующие направления: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 xml:space="preserve">- познавательное;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 xml:space="preserve">- досуговое;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 xml:space="preserve">- спортивно-оздоровительное;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 xml:space="preserve">- воспитательно-профилактическое;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-патриотическое;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  <w:lang w:val="zh-CN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>- трудовое.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zh-CN"/>
        </w:rPr>
        <w:t xml:space="preserve">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ЦЕЛЬ:  </w:t>
      </w:r>
      <w:r>
        <w:rPr>
          <w:rFonts w:ascii="Times New Roman" w:hAnsi="Times New Roman" w:cs="Times New Roman"/>
          <w:sz w:val="28"/>
          <w:szCs w:val="28"/>
        </w:rPr>
        <w:t xml:space="preserve">Создание оптимальных условий  для развития социальной активности подростков, </w:t>
      </w:r>
      <w:r>
        <w:rPr>
          <w:rFonts w:ascii="Times New Roman" w:hAnsi="Times New Roman" w:cs="Times New Roman"/>
          <w:sz w:val="28"/>
          <w:szCs w:val="28"/>
        </w:rPr>
        <w:t>организация каникулярной занятости подростков, трудоустройство.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ЗАДАЧИ: 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Закрепление трудовых  навыков  в процессе благоустройства территории школы в летний период;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воспитанников, популяризация здорового образа жизни;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</w:t>
      </w:r>
      <w:r>
        <w:rPr>
          <w:rFonts w:ascii="Times New Roman" w:hAnsi="Times New Roman" w:cs="Times New Roman"/>
          <w:sz w:val="28"/>
          <w:szCs w:val="28"/>
        </w:rPr>
        <w:t>рование культуры межличностного общения;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Профилактика асоциального поведения; предотвращения  правонарушений и преступлений среди несовершеннолетних в период летних каникул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способности к духовному развитию, реализации творческого потенциала, п</w:t>
      </w:r>
      <w:r>
        <w:rPr>
          <w:rFonts w:ascii="Times New Roman" w:hAnsi="Times New Roman" w:cs="Times New Roman"/>
          <w:sz w:val="28"/>
          <w:szCs w:val="28"/>
        </w:rPr>
        <w:t>рофессиональное ориентирование.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Основные принципы </w:t>
      </w:r>
      <w:r>
        <w:rPr>
          <w:rFonts w:ascii="Times New Roman" w:hAnsi="Times New Roman" w:cs="Times New Roman"/>
          <w:sz w:val="28"/>
          <w:szCs w:val="28"/>
        </w:rPr>
        <w:t>отряда труда и отдыха:</w:t>
      </w:r>
    </w:p>
    <w:p w:rsidR="00972ECC" w:rsidRDefault="004F54F4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в коллективе атмосферы радости, доверия, стремления к познанию и развитию.</w:t>
      </w:r>
    </w:p>
    <w:p w:rsidR="00972ECC" w:rsidRDefault="004F54F4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Принцип </w:t>
      </w:r>
      <w:r>
        <w:rPr>
          <w:rFonts w:ascii="Times New Roman" w:hAnsi="Times New Roman" w:cs="Times New Roman"/>
          <w:b/>
          <w:bCs/>
          <w:sz w:val="28"/>
          <w:szCs w:val="28"/>
        </w:rPr>
        <w:t>природосообразности.</w:t>
      </w:r>
      <w:r>
        <w:rPr>
          <w:rFonts w:ascii="Times New Roman" w:hAnsi="Times New Roman" w:cs="Times New Roman"/>
          <w:sz w:val="28"/>
          <w:szCs w:val="28"/>
        </w:rPr>
        <w:t xml:space="preserve"> Воспитание у детей сообразно их возрасту, полу; формирование у них о</w:t>
      </w:r>
      <w:r>
        <w:rPr>
          <w:rFonts w:ascii="Times New Roman" w:hAnsi="Times New Roman" w:cs="Times New Roman"/>
          <w:sz w:val="28"/>
          <w:szCs w:val="28"/>
        </w:rPr>
        <w:t>тветственности за результаты собственного развития, за последствия своих действий.</w:t>
      </w:r>
    </w:p>
    <w:p w:rsidR="00972ECC" w:rsidRDefault="004F54F4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Принцип индивидуально-личностной ориентированности.</w:t>
      </w:r>
      <w:r>
        <w:rPr>
          <w:rFonts w:ascii="Times New Roman" w:hAnsi="Times New Roman" w:cs="Times New Roman"/>
          <w:sz w:val="28"/>
          <w:szCs w:val="28"/>
        </w:rPr>
        <w:t xml:space="preserve"> Взрослый не навязывает формы и виды деятельности, а лишь направляет, создает условия для самостоятельного выбора учащегос</w:t>
      </w:r>
      <w:r>
        <w:rPr>
          <w:rFonts w:ascii="Times New Roman" w:hAnsi="Times New Roman" w:cs="Times New Roman"/>
          <w:sz w:val="28"/>
          <w:szCs w:val="28"/>
        </w:rPr>
        <w:t>я, за который он несет ответственность, помогает самореализоваться, самоутвердиться с учетом внутреннего развития каждой личности.</w:t>
      </w:r>
    </w:p>
    <w:p w:rsidR="00972ECC" w:rsidRDefault="004F54F4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Принцип коллективности.</w:t>
      </w:r>
      <w:r>
        <w:rPr>
          <w:rFonts w:ascii="Times New Roman" w:hAnsi="Times New Roman" w:cs="Times New Roman"/>
          <w:sz w:val="28"/>
          <w:szCs w:val="28"/>
        </w:rPr>
        <w:t xml:space="preserve"> Только общаясь и работая в коллективе, учась уважать близкого, понять и помочь ему можно воспитать ка</w:t>
      </w:r>
      <w:r>
        <w:rPr>
          <w:rFonts w:ascii="Times New Roman" w:hAnsi="Times New Roman" w:cs="Times New Roman"/>
          <w:sz w:val="28"/>
          <w:szCs w:val="28"/>
        </w:rPr>
        <w:t>чества социально активной личности.</w:t>
      </w:r>
    </w:p>
    <w:p w:rsidR="00972ECC" w:rsidRDefault="004F54F4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Принцип эффективности социального взаимодействия.</w:t>
      </w:r>
      <w:r>
        <w:rPr>
          <w:rFonts w:ascii="Times New Roman" w:hAnsi="Times New Roman" w:cs="Times New Roman"/>
          <w:sz w:val="28"/>
          <w:szCs w:val="28"/>
        </w:rPr>
        <w:t xml:space="preserve"> Способствуя межличностному общению в группе, включая детей и подростков в социально значимую деятельность, педагог тем самым позволяет получить навык социальной адаптации</w:t>
      </w:r>
      <w:r>
        <w:rPr>
          <w:rFonts w:ascii="Times New Roman" w:hAnsi="Times New Roman" w:cs="Times New Roman"/>
          <w:sz w:val="28"/>
          <w:szCs w:val="28"/>
        </w:rPr>
        <w:t>, самореализации.</w:t>
      </w:r>
    </w:p>
    <w:p w:rsidR="00972ECC" w:rsidRDefault="004F54F4">
      <w:pPr>
        <w:pStyle w:val="2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Основное содержание программы и пути её реализации программы</w:t>
      </w:r>
    </w:p>
    <w:p w:rsidR="00972ECC" w:rsidRDefault="004F54F4">
      <w:pPr>
        <w:pStyle w:val="2"/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ru-RU"/>
        </w:rPr>
        <w:t xml:space="preserve">      </w:t>
      </w:r>
      <w:r>
        <w:rPr>
          <w:bCs/>
          <w:sz w:val="28"/>
          <w:szCs w:val="28"/>
        </w:rPr>
        <w:t xml:space="preserve">Основным направлением программы на смену является гражданско-патриотическое воспитание. И в ходе реализации данной программы приоритеты отдаются мероприятия гражданско - патриотической направленности. 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Срок реализации программы  18 дней. В программе участ</w:t>
      </w:r>
      <w:r>
        <w:rPr>
          <w:bCs/>
          <w:sz w:val="28"/>
          <w:szCs w:val="28"/>
          <w:lang w:val="ru-RU"/>
        </w:rPr>
        <w:t>вуют дети (13-15 лет) и педагоги-воспитатели.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У пришкольного лагеря «Орлёнок» имеется устав, эмблема, девиз, речёвка.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Программа будет реализована через следующие формы работы: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игры, эстафеты,  спортивные соревнования;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-конкурсы;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-викторины;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игровые про</w:t>
      </w:r>
      <w:r>
        <w:rPr>
          <w:bCs/>
          <w:sz w:val="28"/>
          <w:szCs w:val="28"/>
          <w:lang w:val="ru-RU"/>
        </w:rPr>
        <w:t>граммы.</w:t>
      </w:r>
    </w:p>
    <w:p w:rsidR="00972ECC" w:rsidRDefault="00972ECC">
      <w:pPr>
        <w:pStyle w:val="2"/>
        <w:rPr>
          <w:b/>
          <w:bCs/>
          <w:i/>
          <w:sz w:val="28"/>
          <w:szCs w:val="28"/>
          <w:lang w:val="ru-RU"/>
        </w:rPr>
      </w:pPr>
    </w:p>
    <w:p w:rsidR="00972ECC" w:rsidRDefault="004F54F4">
      <w:pPr>
        <w:pStyle w:val="2"/>
        <w:rPr>
          <w:b/>
          <w:bCs/>
          <w:i/>
          <w:sz w:val="28"/>
          <w:szCs w:val="28"/>
          <w:lang w:val="ru-RU"/>
        </w:rPr>
      </w:pPr>
      <w:r>
        <w:rPr>
          <w:b/>
          <w:bCs/>
          <w:i/>
          <w:sz w:val="28"/>
          <w:szCs w:val="28"/>
          <w:lang w:val="ru-RU"/>
        </w:rPr>
        <w:t>Ожидаемые результаты и их оценка.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Общее оздоровление воспитанников, укрепление их здоровья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Укрепление физических и психологических сил детей и подростков,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самодеятельности.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Получение участниками смены умений и </w:t>
      </w:r>
      <w:r>
        <w:rPr>
          <w:bCs/>
          <w:sz w:val="28"/>
          <w:szCs w:val="28"/>
        </w:rPr>
        <w:t>навыков  индивидуальной и коллективной творческой и трудовой деятельности, социальной активности.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Развитие коммуникативных способностей и толерантности.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Повышение творческой активности детей путем вовлечения их в социально-значимую деятельность.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Приобрет</w:t>
      </w:r>
      <w:r>
        <w:rPr>
          <w:bCs/>
          <w:sz w:val="28"/>
          <w:szCs w:val="28"/>
        </w:rPr>
        <w:t>ение новых знаний и умений (разучивание песен, игр)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Расширение кругозора детей.</w:t>
      </w:r>
    </w:p>
    <w:p w:rsidR="00972ECC" w:rsidRDefault="004F54F4">
      <w:pPr>
        <w:pStyle w:val="2"/>
        <w:jc w:val="left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Формирование общероссийской гражданской идентичности, патриотических ценностей, чувства гордости за свою Родину, родной край.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Повышение общей культуры учащихся, привитие им со</w:t>
      </w:r>
      <w:r>
        <w:rPr>
          <w:bCs/>
          <w:sz w:val="28"/>
          <w:szCs w:val="28"/>
        </w:rPr>
        <w:t>циально-нравственных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>норм.</w:t>
      </w:r>
    </w:p>
    <w:p w:rsidR="00972ECC" w:rsidRDefault="004F54F4">
      <w:pPr>
        <w:pStyle w:val="2"/>
        <w:jc w:val="lef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Личностный рост участников смены.</w:t>
      </w:r>
    </w:p>
    <w:p w:rsidR="00972ECC" w:rsidRDefault="00972ECC">
      <w:pPr>
        <w:pStyle w:val="2"/>
        <w:rPr>
          <w:b/>
          <w:bCs/>
          <w:i/>
          <w:sz w:val="28"/>
          <w:szCs w:val="28"/>
          <w:lang w:val="ru-RU"/>
        </w:rPr>
      </w:pPr>
    </w:p>
    <w:p w:rsidR="00972ECC" w:rsidRDefault="004F54F4">
      <w:pPr>
        <w:pStyle w:val="2"/>
        <w:rPr>
          <w:b/>
          <w:bCs/>
          <w:i/>
          <w:sz w:val="28"/>
          <w:szCs w:val="28"/>
          <w:lang w:val="ru-RU"/>
        </w:rPr>
      </w:pPr>
      <w:r>
        <w:rPr>
          <w:b/>
          <w:bCs/>
          <w:i/>
          <w:sz w:val="28"/>
          <w:szCs w:val="28"/>
          <w:lang w:val="ru-RU"/>
        </w:rPr>
        <w:t>Содержание деятельности</w:t>
      </w:r>
    </w:p>
    <w:p w:rsidR="00972ECC" w:rsidRDefault="004F54F4">
      <w:pPr>
        <w:pStyle w:val="2"/>
        <w:rPr>
          <w:b/>
          <w:bCs/>
          <w:i/>
          <w:sz w:val="28"/>
          <w:szCs w:val="28"/>
          <w:lang w:val="ru-RU"/>
        </w:rPr>
      </w:pPr>
      <w:r>
        <w:rPr>
          <w:b/>
          <w:bCs/>
          <w:i/>
          <w:sz w:val="28"/>
          <w:szCs w:val="28"/>
          <w:lang w:val="ru-RU"/>
        </w:rPr>
        <w:t>организационно-педагогическая деятельность.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lastRenderedPageBreak/>
        <w:t>- комплектование штата лагеря кадрами;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совещание при директоре по организации летнего отдыха учащихся;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проведение инструк</w:t>
      </w:r>
      <w:r>
        <w:rPr>
          <w:bCs/>
          <w:sz w:val="28"/>
          <w:szCs w:val="28"/>
          <w:lang w:val="ru-RU"/>
        </w:rPr>
        <w:t>тажей с воспитателями по технике безопасности и охране здоровья детей;</w:t>
      </w:r>
    </w:p>
    <w:p w:rsidR="00972ECC" w:rsidRDefault="004F54F4">
      <w:pPr>
        <w:pStyle w:val="2"/>
        <w:jc w:val="both"/>
        <w:rPr>
          <w:bCs/>
          <w:i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проведение родительских собраний «Организация летнего оздоровительного лагеря».</w:t>
      </w:r>
    </w:p>
    <w:p w:rsidR="00972ECC" w:rsidRDefault="00972ECC">
      <w:pPr>
        <w:pStyle w:val="2"/>
        <w:rPr>
          <w:b/>
          <w:bCs/>
          <w:i/>
          <w:sz w:val="28"/>
          <w:szCs w:val="28"/>
          <w:lang w:val="ru-RU"/>
        </w:rPr>
      </w:pPr>
    </w:p>
    <w:p w:rsidR="00972ECC" w:rsidRDefault="004F54F4">
      <w:pPr>
        <w:pStyle w:val="2"/>
        <w:rPr>
          <w:b/>
          <w:bCs/>
          <w:i/>
          <w:sz w:val="28"/>
          <w:szCs w:val="28"/>
          <w:lang w:val="ru-RU"/>
        </w:rPr>
      </w:pPr>
      <w:r>
        <w:rPr>
          <w:b/>
          <w:bCs/>
          <w:i/>
          <w:sz w:val="28"/>
          <w:szCs w:val="28"/>
          <w:lang w:val="ru-RU"/>
        </w:rPr>
        <w:t>Оздоровительная работа.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Основополагающими  идеями в работе с детьми в пришкольном летнем  лагере </w:t>
      </w:r>
      <w:r>
        <w:rPr>
          <w:bCs/>
          <w:sz w:val="28"/>
          <w:szCs w:val="28"/>
          <w:lang w:val="ru-RU"/>
        </w:rPr>
        <w:t>является сохранение и укрепление здоровья детей, поэтому в программу включены следующие мероприятия: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осмотр детей медицинским работником;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утренняя гимнастика;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организация здорового питания детей;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уроки здоровья;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 организация спортивно-массовых ме</w:t>
      </w:r>
      <w:r>
        <w:rPr>
          <w:bCs/>
          <w:sz w:val="28"/>
          <w:szCs w:val="28"/>
          <w:lang w:val="ru-RU"/>
        </w:rPr>
        <w:t>роприятий;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соревнования по легкой атлетике;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спортивные эстафеты;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подвижные спортивные игры.</w:t>
      </w:r>
    </w:p>
    <w:p w:rsidR="00972ECC" w:rsidRDefault="004F54F4">
      <w:pPr>
        <w:pStyle w:val="2"/>
        <w:rPr>
          <w:b/>
          <w:bCs/>
          <w:i/>
          <w:sz w:val="28"/>
          <w:szCs w:val="28"/>
          <w:lang w:val="ru-RU"/>
        </w:rPr>
      </w:pPr>
      <w:r>
        <w:rPr>
          <w:b/>
          <w:bCs/>
          <w:i/>
          <w:sz w:val="28"/>
          <w:szCs w:val="28"/>
          <w:lang w:val="ru-RU"/>
        </w:rPr>
        <w:t>Спортивная работа.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открытие лагерной смены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подвижные игры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массовые спортивные игры</w:t>
      </w:r>
    </w:p>
    <w:p w:rsidR="00972ECC" w:rsidRDefault="00972ECC">
      <w:pPr>
        <w:pStyle w:val="2"/>
        <w:jc w:val="both"/>
        <w:rPr>
          <w:bCs/>
          <w:sz w:val="28"/>
          <w:szCs w:val="28"/>
          <w:lang w:val="ru-RU"/>
        </w:rPr>
      </w:pPr>
    </w:p>
    <w:p w:rsidR="00972ECC" w:rsidRDefault="004F54F4">
      <w:pPr>
        <w:pStyle w:val="2"/>
        <w:rPr>
          <w:bCs/>
          <w:i/>
          <w:sz w:val="28"/>
          <w:szCs w:val="28"/>
          <w:lang w:val="ru-RU"/>
        </w:rPr>
      </w:pPr>
      <w:r>
        <w:rPr>
          <w:b/>
          <w:bCs/>
          <w:i/>
          <w:sz w:val="28"/>
          <w:szCs w:val="28"/>
          <w:lang w:val="ru-RU"/>
        </w:rPr>
        <w:t>Работа по развитию творческих способностей детей</w:t>
      </w:r>
      <w:r>
        <w:rPr>
          <w:bCs/>
          <w:i/>
          <w:sz w:val="28"/>
          <w:szCs w:val="28"/>
          <w:lang w:val="ru-RU"/>
        </w:rPr>
        <w:t>.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викторины;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- конкурсы; 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- национальные праздники; </w:t>
      </w:r>
    </w:p>
    <w:p w:rsidR="00972ECC" w:rsidRDefault="00972ECC">
      <w:pPr>
        <w:pStyle w:val="2"/>
        <w:jc w:val="both"/>
        <w:rPr>
          <w:bCs/>
          <w:sz w:val="28"/>
          <w:szCs w:val="28"/>
          <w:lang w:val="ru-RU"/>
        </w:rPr>
      </w:pPr>
    </w:p>
    <w:p w:rsidR="00972ECC" w:rsidRDefault="004F54F4">
      <w:pPr>
        <w:pStyle w:val="2"/>
        <w:rPr>
          <w:b/>
          <w:bCs/>
          <w:i/>
          <w:sz w:val="28"/>
          <w:szCs w:val="28"/>
          <w:lang w:val="ru-RU"/>
        </w:rPr>
      </w:pPr>
      <w:r>
        <w:rPr>
          <w:b/>
          <w:bCs/>
          <w:i/>
          <w:sz w:val="28"/>
          <w:szCs w:val="28"/>
          <w:lang w:val="ru-RU"/>
        </w:rPr>
        <w:t>Работа по привитию навыков самоуправления.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выявление лидеров;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распределение обязанностей в отряде;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дежурство по игровым комнатам и в школьной столовой;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оформление игровых комнат;</w:t>
      </w:r>
    </w:p>
    <w:p w:rsidR="00972ECC" w:rsidRDefault="004F54F4">
      <w:pPr>
        <w:pStyle w:val="2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мониторинг участия в колле</w:t>
      </w:r>
      <w:r>
        <w:rPr>
          <w:bCs/>
          <w:sz w:val="28"/>
          <w:szCs w:val="28"/>
          <w:lang w:val="ru-RU"/>
        </w:rPr>
        <w:t>ктивных делах;</w:t>
      </w:r>
    </w:p>
    <w:p w:rsidR="00972ECC" w:rsidRDefault="004F54F4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Организационный этап смены.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деятельностью этого этапа является: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встреча детей,  анкетирование, проведение диагностики по выявлению лидерских, организаторских и творческих способностей;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запуск программы;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формирование органов самоуправления, 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знакомство с правилами жизнедеятельности лагеря.</w:t>
      </w:r>
    </w:p>
    <w:p w:rsidR="00972ECC" w:rsidRDefault="00972ECC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72ECC" w:rsidRDefault="004F54F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Основной этап смены.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реализация основной идеи смены;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вовлечение детей в различные виды коллективно - творческих дел;</w:t>
      </w:r>
    </w:p>
    <w:p w:rsidR="00972ECC" w:rsidRDefault="00972ECC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72ECC" w:rsidRDefault="004F54F4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Заключительный этап смены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подведение </w:t>
      </w:r>
      <w:r>
        <w:rPr>
          <w:rFonts w:ascii="Times New Roman" w:hAnsi="Times New Roman" w:cs="Times New Roman"/>
          <w:sz w:val="28"/>
          <w:szCs w:val="28"/>
        </w:rPr>
        <w:t>итогов смены;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выработка перспектив деятельности организации;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-анализ предложений детьми, родителями, педагогами, внесенными по деятельности летнего оздоровительного лагеря в будущем.</w:t>
      </w:r>
    </w:p>
    <w:p w:rsidR="00972ECC" w:rsidRDefault="00972ECC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72ECC" w:rsidRDefault="004F54F4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Ожидаемые результаты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укрепление здоровья детей;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-улучшение социально</w:t>
      </w:r>
      <w:r>
        <w:rPr>
          <w:rFonts w:ascii="Times New Roman" w:hAnsi="Times New Roman" w:cs="Times New Roman"/>
          <w:sz w:val="28"/>
          <w:szCs w:val="28"/>
        </w:rPr>
        <w:t>-психологического климата в лагере;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снижение темпа роста негативных социальных явлений среди детей;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творческих способностей, инициативы и активности ребенка;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привитие навыков самообслуживания;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уважение к природе и родному краю;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-формирован</w:t>
      </w:r>
      <w:r>
        <w:rPr>
          <w:rFonts w:ascii="Times New Roman" w:hAnsi="Times New Roman" w:cs="Times New Roman"/>
          <w:sz w:val="28"/>
          <w:szCs w:val="28"/>
        </w:rPr>
        <w:t>ие языковых навыков;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высокая гражданско-социальная активность, патриотизм.</w:t>
      </w:r>
    </w:p>
    <w:p w:rsidR="00972ECC" w:rsidRDefault="004F54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</w:p>
    <w:sectPr w:rsidR="00972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4F4" w:rsidRDefault="004F54F4">
      <w:pPr>
        <w:spacing w:line="240" w:lineRule="auto"/>
      </w:pPr>
      <w:r>
        <w:separator/>
      </w:r>
    </w:p>
  </w:endnote>
  <w:endnote w:type="continuationSeparator" w:id="0">
    <w:p w:rsidR="004F54F4" w:rsidRDefault="004F54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4F4" w:rsidRDefault="004F54F4">
      <w:pPr>
        <w:spacing w:after="0"/>
      </w:pPr>
      <w:r>
        <w:separator/>
      </w:r>
    </w:p>
  </w:footnote>
  <w:footnote w:type="continuationSeparator" w:id="0">
    <w:p w:rsidR="004F54F4" w:rsidRDefault="004F54F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05790"/>
    <w:multiLevelType w:val="multilevel"/>
    <w:tmpl w:val="19A0579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A7356F"/>
    <w:multiLevelType w:val="multilevel"/>
    <w:tmpl w:val="34A7356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31B"/>
    <w:rsid w:val="00131CBA"/>
    <w:rsid w:val="004F54F4"/>
    <w:rsid w:val="009714D4"/>
    <w:rsid w:val="00972ECC"/>
    <w:rsid w:val="00A5331B"/>
    <w:rsid w:val="00A80DB5"/>
    <w:rsid w:val="00AA78F9"/>
    <w:rsid w:val="2DD0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DB85A6-9C35-4EA6-A684-1A59D39F1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zh-CN" w:eastAsia="ru-RU"/>
    </w:rPr>
  </w:style>
  <w:style w:type="character" w:customStyle="1" w:styleId="20">
    <w:name w:val="Основной текст 2 Знак"/>
    <w:basedOn w:val="a0"/>
    <w:link w:val="2"/>
    <w:rPr>
      <w:rFonts w:ascii="Times New Roman" w:eastAsia="Times New Roman" w:hAnsi="Times New Roman" w:cs="Times New Roman"/>
      <w:sz w:val="24"/>
      <w:szCs w:val="24"/>
      <w:lang w:val="zh-CN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1476</Words>
  <Characters>8419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zhuravlev lvan</cp:lastModifiedBy>
  <cp:revision>2</cp:revision>
  <dcterms:created xsi:type="dcterms:W3CDTF">2025-06-30T06:49:00Z</dcterms:created>
  <dcterms:modified xsi:type="dcterms:W3CDTF">2025-06-30T06:49:00Z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3DC5F36C6C07451084AC745C37704B26_12</vt:lpwstr>
  </property>
  <property fmtid="{D5CDD505-2E9C-101B-9397-08002B2CF9AE}" pid="4" name="_DocHome">
    <vt:i4>1454648925</vt:i4>
  </property>
</Properties>
</file>